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175BD" w14:textId="160CD4D1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4 – MODELLO PER AVVALIMENTO </w:t>
      </w:r>
    </w:p>
    <w:p w14:paraId="52687B54" w14:textId="77777777" w:rsidR="001C3A7B" w:rsidRDefault="001C3A7B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54D1432" w14:textId="34E8649C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09E013B2" wp14:editId="08073645">
            <wp:simplePos x="0" y="0"/>
            <wp:positionH relativeFrom="column">
              <wp:posOffset>4862195</wp:posOffset>
            </wp:positionH>
            <wp:positionV relativeFrom="paragraph">
              <wp:posOffset>17780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384AF" w14:textId="4D77CEEE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84A54FC" w14:textId="40A26163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7CD0717" w14:textId="77777777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5F95B912" w14:textId="77777777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0DE9DED4" w14:textId="54B5BA28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60162515" w14:textId="74BCD650" w:rsidR="00E84697" w:rsidRPr="00F13BF1" w:rsidRDefault="00E84697" w:rsidP="00E84697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4C998E10" w14:textId="27D53DDA" w:rsidR="00E84697" w:rsidRPr="00F13BF1" w:rsidRDefault="00E84697" w:rsidP="00E84697">
      <w:pPr>
        <w:pStyle w:val="Titolo1"/>
        <w:rPr>
          <w:rFonts w:ascii="Calibri" w:hAnsi="Calibri" w:cs="Calibri"/>
          <w:sz w:val="20"/>
          <w:szCs w:val="20"/>
        </w:rPr>
      </w:pPr>
    </w:p>
    <w:p w14:paraId="39EBEA2F" w14:textId="77777777" w:rsidR="00E84697" w:rsidRPr="00F13BF1" w:rsidRDefault="00E84697" w:rsidP="00E84697">
      <w:pPr>
        <w:rPr>
          <w:rFonts w:ascii="Calibri" w:hAnsi="Calibri" w:cs="Calibri"/>
          <w:b/>
          <w:sz w:val="20"/>
          <w:szCs w:val="20"/>
        </w:rPr>
      </w:pPr>
    </w:p>
    <w:p w14:paraId="3566BA8B" w14:textId="57880EBF" w:rsidR="00864ACF" w:rsidRPr="00B36C31" w:rsidRDefault="00864ACF" w:rsidP="00864ACF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B36C31">
        <w:rPr>
          <w:rFonts w:asciiTheme="minorHAnsi" w:hAnsiTheme="minorHAnsi" w:cstheme="minorHAnsi"/>
          <w:i/>
          <w:szCs w:val="24"/>
        </w:rPr>
        <w:t>GARA EUROPEA A PROCEDURA TELEMATICA APERTA PER L’AFFIDAMENTO DEL SERVIZIO DELLA GESTIONE DEI SERVIZI DI INFORMAZIONE, DI ACCOGLIENZA, DI PROMOZIONE E DI PROMO-COMMERCIALIZZAZIONE TURISTICA DEL COMUNE DI JESOLO ANNI 2023-2025.</w:t>
      </w:r>
      <w:r w:rsidRPr="00B36C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B36C31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(</w:t>
      </w:r>
      <w:r w:rsidRPr="00A562BF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CIG:</w:t>
      </w:r>
      <w:r w:rsidR="00FC0013" w:rsidRPr="00FC00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="00FC00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C0013"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>970428447E).</w:t>
      </w:r>
      <w:r w:rsidRPr="00B36C31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</w:p>
    <w:p w14:paraId="572AC75A" w14:textId="6E6B5FC6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28463175" w14:textId="77777777" w:rsidR="007E41A6" w:rsidRPr="00455DE6" w:rsidRDefault="007E41A6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52EEAC13" w14:textId="77777777" w:rsidR="00A1041E" w:rsidRPr="00455DE6" w:rsidRDefault="00A1041E" w:rsidP="00A1041E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60292F1A" w14:textId="6BC73172" w:rsidR="0018691E" w:rsidRPr="00455DE6" w:rsidRDefault="0018691E" w:rsidP="00455DE6">
      <w:pPr>
        <w:pStyle w:val="sche4"/>
        <w:jc w:val="center"/>
        <w:rPr>
          <w:rFonts w:asciiTheme="minorHAnsi" w:hAnsiTheme="minorHAnsi" w:cstheme="minorHAnsi"/>
          <w:color w:val="000000" w:themeColor="text1"/>
          <w:sz w:val="6"/>
          <w:szCs w:val="18"/>
          <w:lang w:val="it-IT"/>
        </w:rPr>
      </w:pPr>
      <w:bookmarkStart w:id="0" w:name="_Hlk67390565"/>
      <w:bookmarkEnd w:id="0"/>
      <w:r w:rsidRPr="00455DE6">
        <w:rPr>
          <w:rFonts w:asciiTheme="minorHAnsi" w:hAnsiTheme="minorHAnsi" w:cstheme="minorHAnsi"/>
          <w:b/>
          <w:bCs/>
          <w:color w:val="4472C4" w:themeColor="accent1"/>
          <w:sz w:val="32"/>
          <w:szCs w:val="36"/>
          <w:lang w:val="it-IT"/>
        </w:rPr>
        <w:t>MODELLO PER AVVALIMENTO</w:t>
      </w:r>
    </w:p>
    <w:p w14:paraId="21E4F314" w14:textId="74C33C50" w:rsidR="0018691E" w:rsidRPr="00455DE6" w:rsidRDefault="002144EF" w:rsidP="0018691E">
      <w:pPr>
        <w:jc w:val="center"/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</w:pPr>
      <w:r w:rsidRPr="00455DE6"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  <w:t>Dichiarazione sostitutiva del soggetto ausiliario</w:t>
      </w:r>
    </w:p>
    <w:p w14:paraId="027426F5" w14:textId="7E7A22AA" w:rsidR="005431BA" w:rsidRPr="00455DE6" w:rsidRDefault="005431BA" w:rsidP="005431BA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2877D717" w14:textId="5219D5AA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Il sottoscritto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.........................................................................................., n</w:t>
      </w:r>
      <w:r w:rsidRPr="00455DE6">
        <w:rPr>
          <w:rFonts w:asciiTheme="minorHAnsi" w:eastAsiaTheme="minorHAnsi" w:hAnsiTheme="minorHAnsi" w:cstheme="minorHAnsi"/>
          <w:lang w:eastAsia="en-US"/>
        </w:rPr>
        <w:t>ato 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 xml:space="preserve">............ </w:t>
      </w:r>
    </w:p>
    <w:p w14:paraId="2C44BCDA" w14:textId="60C44095" w:rsidR="00CB69B3" w:rsidRDefault="00CB69B3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(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Prov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. 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il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..........................................,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............................</w:t>
      </w:r>
      <w:r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</w:t>
      </w:r>
      <w:r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 </w:t>
      </w:r>
    </w:p>
    <w:p w14:paraId="7BE7D0A7" w14:textId="36FD8AC7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residente in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..................................................................., (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S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tato)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;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Co</w:t>
      </w:r>
      <w:r w:rsidRPr="00455DE6">
        <w:rPr>
          <w:rFonts w:asciiTheme="minorHAnsi" w:eastAsiaTheme="minorHAnsi" w:hAnsiTheme="minorHAnsi" w:cstheme="minorHAnsi"/>
          <w:lang w:eastAsia="en-US"/>
        </w:rPr>
        <w:t>mune di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 </w:t>
      </w:r>
    </w:p>
    <w:p w14:paraId="371A3419" w14:textId="529ED154" w:rsidR="00CB69B3" w:rsidRDefault="00455DE6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(</w:t>
      </w:r>
      <w:proofErr w:type="spellStart"/>
      <w:r w:rsidRPr="00455DE6">
        <w:rPr>
          <w:rFonts w:asciiTheme="minorHAnsi" w:eastAsiaTheme="minorHAnsi" w:hAnsiTheme="minorHAnsi" w:cstheme="minorHAnsi"/>
          <w:lang w:eastAsia="en-US"/>
        </w:rPr>
        <w:t>Prov</w:t>
      </w:r>
      <w:proofErr w:type="spellEnd"/>
      <w:r w:rsidRPr="00455DE6">
        <w:rPr>
          <w:rFonts w:asciiTheme="minorHAnsi" w:eastAsiaTheme="minorHAnsi" w:hAnsiTheme="minorHAnsi" w:cstheme="minorHAnsi"/>
          <w:lang w:eastAsia="en-US"/>
        </w:rPr>
        <w:t xml:space="preserve">. ............),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: </w:t>
      </w:r>
      <w:r w:rsidR="00CB69B3">
        <w:rPr>
          <w:rFonts w:asciiTheme="minorHAnsi" w:eastAsiaTheme="minorHAnsi" w:hAnsiTheme="minorHAnsi" w:cstheme="minorHAnsi"/>
          <w:lang w:eastAsia="en-US"/>
        </w:rPr>
        <w:t>…………………………..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..................................................................., </w:t>
      </w:r>
      <w:r w:rsidR="00CB69B3">
        <w:rPr>
          <w:rFonts w:asciiTheme="minorHAnsi" w:eastAsiaTheme="minorHAnsi" w:hAnsiTheme="minorHAnsi" w:cstheme="minorHAnsi"/>
          <w:lang w:eastAsia="en-US"/>
        </w:rPr>
        <w:t>CAP ........................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9B3AF79" w14:textId="60083D08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in qualità di 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(carica sociale)</w:t>
      </w:r>
      <w:r w:rsidR="00CB69B3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i/>
          <w:iCs/>
          <w:lang w:eastAsia="en-US"/>
        </w:rPr>
        <w:t>..................................................................................................................</w:t>
      </w:r>
      <w:r w:rsidR="00CB69B3">
        <w:rPr>
          <w:rFonts w:asciiTheme="minorHAnsi" w:eastAsiaTheme="minorHAnsi" w:hAnsiTheme="minorHAnsi" w:cstheme="minorHAnsi"/>
          <w:i/>
          <w:iCs/>
          <w:lang w:eastAsia="en-US"/>
        </w:rPr>
        <w:t>.................</w:t>
      </w:r>
      <w:r w:rsidR="00CB69B3" w:rsidRPr="00CB69B3">
        <w:rPr>
          <w:rFonts w:asciiTheme="minorHAnsi" w:eastAsiaTheme="minorHAnsi" w:hAnsiTheme="minorHAnsi" w:cstheme="minorHAnsi"/>
          <w:i/>
          <w:iCs/>
          <w:lang w:eastAsia="en-US"/>
        </w:rPr>
        <w:t>.</w:t>
      </w:r>
    </w:p>
    <w:p w14:paraId="1681B41B" w14:textId="7A316393" w:rsidR="005431BA" w:rsidRPr="00455DE6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dell’impresa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55DE6">
        <w:rPr>
          <w:rFonts w:asciiTheme="minorHAnsi" w:eastAsiaTheme="minorHAnsi" w:hAnsiTheme="minorHAnsi" w:cstheme="minorHAnsi"/>
          <w:lang w:eastAsia="en-US"/>
        </w:rPr>
        <w:t>ausiliaria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....., con sede legale a 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(C</w:t>
      </w:r>
      <w:r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omune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)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</w:t>
      </w:r>
    </w:p>
    <w:p w14:paraId="5566F9F9" w14:textId="01447521" w:rsid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: ............................................................, </w:t>
      </w:r>
      <w:r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..............................</w:t>
      </w:r>
    </w:p>
    <w:p w14:paraId="3015482A" w14:textId="18B5AE8E" w:rsidR="005431BA" w:rsidRP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>partita IVA</w:t>
      </w:r>
      <w:r w:rsidR="00455DE6"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................................................, </w:t>
      </w:r>
      <w:r w:rsidRPr="00CB69B3">
        <w:rPr>
          <w:rFonts w:asciiTheme="minorHAnsi" w:eastAsiaTheme="minorHAnsi" w:hAnsiTheme="minorHAnsi" w:cstheme="minorHAnsi"/>
          <w:lang w:eastAsia="en-US"/>
        </w:rPr>
        <w:t>telefono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 .................................., PEC </w:t>
      </w:r>
      <w:r w:rsidR="00CB69B3">
        <w:rPr>
          <w:rFonts w:asciiTheme="minorHAnsi" w:eastAsiaTheme="minorHAnsi" w:hAnsiTheme="minorHAnsi" w:cstheme="minorHAnsi"/>
          <w:lang w:eastAsia="en-US"/>
        </w:rPr>
        <w:t>….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AA1878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........................; </w:t>
      </w:r>
    </w:p>
    <w:p w14:paraId="11E2D57B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</w:rPr>
      </w:pPr>
    </w:p>
    <w:p w14:paraId="1D538CAC" w14:textId="77777777" w:rsidR="001C3A7B" w:rsidRPr="00AF5A60" w:rsidRDefault="001C3A7B" w:rsidP="001C3A7B">
      <w:pPr>
        <w:pStyle w:val="Corpodeltesto21"/>
        <w:rPr>
          <w:rFonts w:asciiTheme="minorHAnsi" w:hAnsiTheme="minorHAnsi" w:cstheme="minorHAnsi"/>
          <w:i/>
          <w:szCs w:val="22"/>
        </w:rPr>
      </w:pPr>
      <w:r w:rsidRPr="00AF5A60">
        <w:rPr>
          <w:rFonts w:asciiTheme="minorHAnsi" w:hAnsiTheme="minorHAnsi" w:cstheme="minorHAnsi"/>
          <w:bCs/>
          <w:i/>
          <w:szCs w:val="22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044C709A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eastAsia="Arial" w:hAnsiTheme="minorHAnsi" w:cstheme="minorHAnsi"/>
          <w:b/>
          <w:bCs/>
        </w:rPr>
      </w:pPr>
    </w:p>
    <w:p w14:paraId="24ED00D3" w14:textId="752B44F6" w:rsidR="0018691E" w:rsidRDefault="0018691E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  <w:r w:rsidRPr="00455DE6">
        <w:rPr>
          <w:rFonts w:asciiTheme="minorHAnsi" w:hAnsiTheme="minorHAnsi" w:cstheme="minorHAnsi"/>
          <w:b/>
          <w:bCs/>
        </w:rPr>
        <w:t>DICHIARA</w:t>
      </w:r>
    </w:p>
    <w:p w14:paraId="18017660" w14:textId="334767BB" w:rsidR="008539F9" w:rsidRDefault="008539F9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</w:p>
    <w:p w14:paraId="272530A9" w14:textId="77777777" w:rsidR="001C3A7B" w:rsidRPr="008D212E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di non incorrere nelle cause di esclusione di cui all’art. all’art. 80, comma 1,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lett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. b-bis, e  comma 5, lettere b), c, c-bis), c-ter), c-quater), f-bis) e f-ter) del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D.Lgs.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50/2016; </w:t>
      </w:r>
    </w:p>
    <w:p w14:paraId="58C88687" w14:textId="12CB3DA7" w:rsidR="001C3A7B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</w:rPr>
        <w:t xml:space="preserve">che i nominativi dei </w:t>
      </w:r>
      <w:r w:rsidRPr="00AF5A60">
        <w:rPr>
          <w:rFonts w:asciiTheme="minorHAnsi" w:hAnsiTheme="minorHAnsi" w:cstheme="minorHAnsi"/>
          <w:b/>
          <w:bCs/>
          <w:szCs w:val="22"/>
        </w:rPr>
        <w:t>soggetti di cui all'art. 80</w:t>
      </w:r>
      <w:r w:rsidRPr="00AF5A60">
        <w:rPr>
          <w:rFonts w:asciiTheme="minorHAnsi" w:hAnsiTheme="minorHAnsi" w:cstheme="minorHAnsi"/>
          <w:szCs w:val="22"/>
        </w:rPr>
        <w:t xml:space="preserve">, comma 3 del </w:t>
      </w:r>
      <w:proofErr w:type="spellStart"/>
      <w:r w:rsidRPr="00AF5A60">
        <w:rPr>
          <w:rFonts w:asciiTheme="minorHAnsi" w:hAnsiTheme="minorHAnsi" w:cstheme="minorHAnsi"/>
          <w:szCs w:val="22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AF5A60">
        <w:rPr>
          <w:rFonts w:asciiTheme="minorHAnsi" w:hAnsiTheme="minorHAnsi" w:cstheme="minorHAnsi"/>
          <w:color w:val="333333"/>
          <w:szCs w:val="22"/>
        </w:rPr>
        <w:t xml:space="preserve"> ivi compresi institori e procuratori generali, membri degli organi con poteri </w:t>
      </w:r>
      <w:r w:rsidRPr="00AF5A60">
        <w:rPr>
          <w:rFonts w:asciiTheme="minorHAnsi" w:hAnsiTheme="minorHAnsi" w:cstheme="minorHAnsi"/>
          <w:szCs w:val="22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AF5A60">
        <w:rPr>
          <w:rFonts w:asciiTheme="minorHAnsi" w:hAnsiTheme="minorHAnsi" w:cstheme="minorHAnsi"/>
          <w:b/>
          <w:bCs/>
          <w:szCs w:val="22"/>
        </w:rPr>
        <w:t>con un numero di soci pari o inferiore a quattro</w:t>
      </w:r>
      <w:r w:rsidRPr="00AF5A60">
        <w:rPr>
          <w:rFonts w:asciiTheme="minorHAnsi" w:hAnsiTheme="minorHAnsi" w:cstheme="minorHAnsi"/>
          <w:szCs w:val="22"/>
        </w:rPr>
        <w:t xml:space="preserve"> se si tratta di ALTRO TIPO DI SOCIETA' O CONSORZIO) sono i seguenti:</w:t>
      </w:r>
    </w:p>
    <w:p w14:paraId="1A08FC9F" w14:textId="0BC22F3F" w:rsidR="001C3A7B" w:rsidRDefault="001C3A7B" w:rsidP="001C3A7B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spacing w:after="120"/>
        <w:rPr>
          <w:rFonts w:asciiTheme="minorHAnsi" w:hAnsiTheme="minorHAnsi" w:cstheme="minorHAnsi"/>
          <w:szCs w:val="22"/>
        </w:rPr>
      </w:pPr>
    </w:p>
    <w:p w14:paraId="339B37BD" w14:textId="77777777" w:rsidR="001C3A7B" w:rsidRPr="00AF5A60" w:rsidRDefault="001C3A7B" w:rsidP="001C3A7B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spacing w:after="120"/>
        <w:rPr>
          <w:rFonts w:asciiTheme="minorHAnsi" w:hAnsiTheme="minorHAnsi" w:cstheme="minorHAnsi"/>
          <w:szCs w:val="22"/>
        </w:rPr>
      </w:pP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1C3A7B" w:rsidRPr="00AF5A60" w14:paraId="29C7B44E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DDFA8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9F81D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04055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0E7E0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64E6" w14:textId="1E276807" w:rsidR="001C3A7B" w:rsidRPr="00AF5A60" w:rsidRDefault="001C3A7B" w:rsidP="00CA49B4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Carica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</w:t>
            </w: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Qualifica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/Socio</w:t>
            </w:r>
          </w:p>
        </w:tc>
      </w:tr>
      <w:tr w:rsidR="001C3A7B" w:rsidRPr="00AF5A60" w14:paraId="0D4E9DD9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CEBA0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84A6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BB6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5639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41E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</w:tr>
      <w:tr w:rsidR="001C3A7B" w:rsidRPr="00AF5A60" w14:paraId="18907A12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5564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A2B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1019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7307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E01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46A2118A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C25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7F14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10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FA9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3F0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3C38278F" w14:textId="77777777" w:rsidTr="00E34AEF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A9B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598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26DC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A4E0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0BA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1526D65" w14:textId="77777777" w:rsidR="001C3A7B" w:rsidRPr="00AF5A60" w:rsidRDefault="001C3A7B" w:rsidP="001C3A7B">
      <w:pPr>
        <w:ind w:left="36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(</w:t>
      </w:r>
      <w:r w:rsidRPr="00AF5A60">
        <w:rPr>
          <w:rFonts w:asciiTheme="minorHAnsi" w:hAnsiTheme="minorHAnsi" w:cstheme="minorHAnsi"/>
          <w:i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AF5A60">
        <w:rPr>
          <w:rFonts w:asciiTheme="minorHAnsi" w:hAnsiTheme="minorHAnsi" w:cstheme="minorHAnsi"/>
        </w:rPr>
        <w:t>)</w:t>
      </w:r>
    </w:p>
    <w:p w14:paraId="623B8A5D" w14:textId="77777777" w:rsidR="001C3A7B" w:rsidRPr="00AF5A60" w:rsidRDefault="001C3A7B" w:rsidP="001C3A7B">
      <w:pPr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138075A" w14:textId="77F40CC9" w:rsidR="001C3A7B" w:rsidRDefault="001C3A7B" w:rsidP="001C3A7B">
      <w:pPr>
        <w:pStyle w:val="Corpodeltesto22"/>
        <w:numPr>
          <w:ilvl w:val="0"/>
          <w:numId w:val="9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  <w:u w:val="single"/>
        </w:rPr>
        <w:t xml:space="preserve">e, </w:t>
      </w:r>
      <w:r w:rsidRPr="00897B72">
        <w:rPr>
          <w:rFonts w:asciiTheme="minorHAnsi" w:hAnsiTheme="minorHAnsi" w:cstheme="minorHAnsi"/>
          <w:b/>
          <w:szCs w:val="22"/>
          <w:u w:val="single"/>
        </w:rPr>
        <w:t>ove ricorra il caso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, </w:t>
      </w:r>
      <w:r w:rsidRPr="00897B72">
        <w:rPr>
          <w:rFonts w:asciiTheme="minorHAnsi" w:hAnsiTheme="minorHAnsi" w:cstheme="minorHAnsi"/>
          <w:szCs w:val="22"/>
          <w:u w:val="single"/>
        </w:rPr>
        <w:t xml:space="preserve">che i nominativi dei </w:t>
      </w:r>
      <w:r w:rsidRPr="00897B72">
        <w:rPr>
          <w:rFonts w:asciiTheme="minorHAnsi" w:hAnsiTheme="minorHAnsi" w:cstheme="minorHAnsi"/>
          <w:bCs/>
          <w:szCs w:val="22"/>
          <w:u w:val="single"/>
        </w:rPr>
        <w:t>soggetti di cui all'art. 80</w:t>
      </w:r>
      <w:r w:rsidRPr="00897B72">
        <w:rPr>
          <w:rFonts w:asciiTheme="minorHAnsi" w:hAnsiTheme="minorHAnsi" w:cstheme="minorHAnsi"/>
          <w:szCs w:val="22"/>
          <w:u w:val="single"/>
        </w:rPr>
        <w:t>,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comma 3, del </w:t>
      </w:r>
      <w:proofErr w:type="spellStart"/>
      <w:r w:rsidRPr="00AF5A60">
        <w:rPr>
          <w:rFonts w:asciiTheme="minorHAnsi" w:hAnsiTheme="minorHAnsi" w:cstheme="minorHAnsi"/>
          <w:szCs w:val="22"/>
          <w:u w:val="single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  <w:u w:val="single"/>
        </w:rPr>
        <w:t xml:space="preserve"> n. 50/2016 </w:t>
      </w:r>
      <w:r w:rsidRPr="00AF5A60">
        <w:rPr>
          <w:rFonts w:asciiTheme="minorHAnsi" w:hAnsiTheme="minorHAnsi" w:cstheme="minorHAnsi"/>
          <w:b/>
          <w:bCs/>
          <w:szCs w:val="22"/>
          <w:u w:val="single"/>
        </w:rPr>
        <w:t>CESSATI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dalla carica nell'anno antecedente la data di pubblicazione del Bando di gara</w:t>
      </w:r>
      <w:r w:rsidRPr="00AF5A60">
        <w:rPr>
          <w:rFonts w:asciiTheme="minorHAnsi" w:hAnsiTheme="minorHAnsi" w:cstheme="minorHAnsi"/>
          <w:szCs w:val="22"/>
        </w:rPr>
        <w:t xml:space="preserve"> sono i seguenti:</w:t>
      </w:r>
    </w:p>
    <w:tbl>
      <w:tblPr>
        <w:tblStyle w:val="Grigliatabell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701"/>
        <w:gridCol w:w="1984"/>
        <w:gridCol w:w="2268"/>
      </w:tblGrid>
      <w:tr w:rsidR="009C2817" w:rsidRPr="005947ED" w14:paraId="61348751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66B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Cognome e nome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8360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 xml:space="preserve">Luogo e data di nascita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CE51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EE7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Comune Residenza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1A94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Data cessazione</w:t>
            </w:r>
          </w:p>
        </w:tc>
      </w:tr>
      <w:tr w:rsidR="009C2817" w14:paraId="68639E89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095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289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08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7D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1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266FA96C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9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34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B4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ACB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5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507B6080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4BD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FBAC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8C3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D4E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599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7D7EBAF1" w14:textId="77777777" w:rsidR="001C3A7B" w:rsidRPr="00AF5A60" w:rsidRDefault="001C3A7B" w:rsidP="001C3A7B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p w14:paraId="334554D4" w14:textId="2624150D" w:rsidR="0018691E" w:rsidRPr="00455DE6" w:rsidRDefault="0018691E" w:rsidP="00097BEE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 xml:space="preserve">di possedere, ai sensi e per gli effetti dell’art.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i seguenti requisiti tecnici e le seguenti risorse, prescritti nei documenti di gara, dei quali il concorrente risulta carente e che sono oggetto di avvalimento:</w:t>
      </w:r>
    </w:p>
    <w:p w14:paraId="3B35EBEC" w14:textId="2D671C18" w:rsidR="0018691E" w:rsidRPr="00455DE6" w:rsidRDefault="00897B72" w:rsidP="00897B72">
      <w:pPr>
        <w:widowControl w:val="0"/>
        <w:tabs>
          <w:tab w:val="left" w:pos="0"/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……….</w:t>
      </w:r>
      <w:r w:rsidR="0078549F" w:rsidRPr="00455DE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</w:t>
      </w:r>
      <w:r w:rsidR="0078549F" w:rsidRPr="00455DE6">
        <w:rPr>
          <w:rFonts w:asciiTheme="minorHAnsi" w:hAnsiTheme="minorHAnsi" w:cstheme="minorHAnsi"/>
        </w:rPr>
        <w:t>..........</w:t>
      </w:r>
      <w:r w:rsidR="00455DE6">
        <w:rPr>
          <w:rFonts w:asciiTheme="minorHAnsi" w:hAnsiTheme="minorHAnsi" w:cstheme="minorHAnsi"/>
        </w:rPr>
        <w:t>;</w:t>
      </w:r>
    </w:p>
    <w:p w14:paraId="1EA8A231" w14:textId="77777777" w:rsidR="0018691E" w:rsidRPr="00455DE6" w:rsidRDefault="0018691E" w:rsidP="00097BEE">
      <w:pPr>
        <w:widowControl w:val="0"/>
        <w:tabs>
          <w:tab w:val="left" w:pos="993"/>
          <w:tab w:val="left" w:pos="8789"/>
        </w:tabs>
        <w:autoSpaceDE w:val="0"/>
        <w:autoSpaceDN w:val="0"/>
        <w:adjustRightInd w:val="0"/>
        <w:snapToGrid w:val="0"/>
        <w:ind w:left="567"/>
        <w:jc w:val="both"/>
        <w:rPr>
          <w:rFonts w:asciiTheme="minorHAnsi" w:hAnsiTheme="minorHAnsi" w:cstheme="minorHAnsi"/>
        </w:rPr>
      </w:pPr>
    </w:p>
    <w:p w14:paraId="4662E307" w14:textId="61221630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obbligarsi, nei confronti del concorrente e della Stazione appaltante, a fornire i predetti requisiti dei quali è carente il concorrente e mettere a disposizione le</w:t>
      </w:r>
      <w:r w:rsidRPr="00455DE6">
        <w:rPr>
          <w:rFonts w:asciiTheme="minorHAnsi" w:hAnsiTheme="minorHAnsi" w:cstheme="minorHAnsi"/>
          <w:sz w:val="32"/>
          <w:szCs w:val="32"/>
        </w:rPr>
        <w:t xml:space="preserve"> </w:t>
      </w:r>
      <w:r w:rsidRPr="00455DE6">
        <w:rPr>
          <w:rFonts w:asciiTheme="minorHAnsi" w:hAnsiTheme="minorHAnsi" w:cstheme="minorHAnsi"/>
        </w:rPr>
        <w:t xml:space="preserve">risorse necessarie per tutta la durata del contratto, nei modi e nei limiti stabiliti dall’art.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rendendosi inoltre responsabile in solido con il concorrente nei confronti della Stazione appaltante, in relazione alle prestazioni oggetto dell’appalto;</w:t>
      </w:r>
    </w:p>
    <w:p w14:paraId="2B39978C" w14:textId="04991BE8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non partecipare alla medesima gara, né in forma singola, né in forma associata o consorziata, né in qualità di ausiliario di altro soggetto concorrente;</w:t>
      </w:r>
    </w:p>
    <w:p w14:paraId="519CAE9C" w14:textId="77777777" w:rsidR="00897B72" w:rsidRPr="00455DE6" w:rsidRDefault="00897B72" w:rsidP="00897B72">
      <w:pPr>
        <w:pStyle w:val="Paragrafoelenco"/>
        <w:widowControl w:val="0"/>
        <w:numPr>
          <w:ilvl w:val="0"/>
          <w:numId w:val="8"/>
        </w:numPr>
        <w:tabs>
          <w:tab w:val="left" w:pos="284"/>
          <w:tab w:val="left" w:pos="8789"/>
        </w:tabs>
        <w:autoSpaceDE w:val="0"/>
        <w:autoSpaceDN w:val="0"/>
        <w:adjustRightInd w:val="0"/>
        <w:snapToGrid w:val="0"/>
        <w:spacing w:after="12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aver preso visione e di accettare espressamente, senza condizione o riserva alcuna, tutte le norme e le disposizioni contenute nella documentazione di gara;</w:t>
      </w:r>
    </w:p>
    <w:p w14:paraId="6C9761D1" w14:textId="1E57A229" w:rsidR="00097BEE" w:rsidRPr="0022691D" w:rsidRDefault="00097BEE" w:rsidP="00897B72">
      <w:pPr>
        <w:numPr>
          <w:ilvl w:val="0"/>
          <w:numId w:val="8"/>
        </w:numPr>
        <w:tabs>
          <w:tab w:val="left" w:pos="-30615"/>
          <w:tab w:val="left" w:pos="-30278"/>
          <w:tab w:val="left" w:pos="426"/>
        </w:tabs>
        <w:suppressAutoHyphens/>
        <w:spacing w:before="100" w:beforeAutospacing="1" w:after="120"/>
        <w:ind w:left="0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22691D">
        <w:rPr>
          <w:rFonts w:asciiTheme="minorHAnsi" w:eastAsiaTheme="minorHAnsi" w:hAnsiTheme="minorHAnsi" w:cstheme="minorHAnsi"/>
          <w:lang w:eastAsia="en-US"/>
        </w:rPr>
        <w:t xml:space="preserve">di aver preso visione e di accettare il trattamento dei dati personali di cui al punto </w:t>
      </w:r>
      <w:r w:rsidRPr="00985B79">
        <w:rPr>
          <w:rFonts w:asciiTheme="minorHAnsi" w:eastAsiaTheme="minorHAnsi" w:hAnsiTheme="minorHAnsi" w:cstheme="minorHAnsi"/>
          <w:lang w:eastAsia="en-US"/>
        </w:rPr>
        <w:t>2</w:t>
      </w:r>
      <w:r w:rsidR="00985B79" w:rsidRPr="00985B79">
        <w:rPr>
          <w:rFonts w:asciiTheme="minorHAnsi" w:eastAsiaTheme="minorHAnsi" w:hAnsiTheme="minorHAnsi" w:cstheme="minorHAnsi"/>
          <w:lang w:eastAsia="en-US"/>
        </w:rPr>
        <w:t>9</w:t>
      </w:r>
      <w:bookmarkStart w:id="1" w:name="_GoBack"/>
      <w:bookmarkEnd w:id="1"/>
      <w:r w:rsidRPr="0022691D">
        <w:rPr>
          <w:rFonts w:asciiTheme="minorHAnsi" w:eastAsiaTheme="minorHAnsi" w:hAnsiTheme="minorHAnsi" w:cstheme="minorHAnsi"/>
          <w:lang w:eastAsia="en-US"/>
        </w:rPr>
        <w:t xml:space="preserve">  del disciplinare di gara e di essere informato ai sensi del Regolamento Europeo privacy UE/2016/679 (GDPR), </w:t>
      </w:r>
      <w:r w:rsidRPr="0022691D">
        <w:rPr>
          <w:rFonts w:asciiTheme="minorHAnsi" w:hAnsiTheme="minorHAnsi" w:cstheme="minorHAnsi"/>
        </w:rPr>
        <w:t>che i dati personali raccolti saranno trattati, anche con strumenti informatici, esclusivamente nell’ambito del procedimento per il quale la dichiarazione viene resa</w:t>
      </w:r>
      <w:r w:rsidR="00897B72">
        <w:rPr>
          <w:rFonts w:asciiTheme="minorHAnsi" w:eastAsiaTheme="minorHAnsi" w:hAnsiTheme="minorHAnsi" w:cstheme="minorHAnsi"/>
          <w:lang w:eastAsia="en-US"/>
        </w:rPr>
        <w:t>.</w:t>
      </w:r>
    </w:p>
    <w:p w14:paraId="0CF0C0B6" w14:textId="77777777" w:rsidR="00B0626D" w:rsidRDefault="00B0626D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1117"/>
        <w:jc w:val="both"/>
        <w:rPr>
          <w:rFonts w:asciiTheme="minorHAnsi" w:hAnsiTheme="minorHAnsi" w:cstheme="minorHAnsi"/>
        </w:rPr>
      </w:pPr>
    </w:p>
    <w:p w14:paraId="2809798D" w14:textId="50197428" w:rsidR="00500FD9" w:rsidRPr="003B3A18" w:rsidRDefault="00500FD9" w:rsidP="00500FD9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2268"/>
        <w:jc w:val="right"/>
        <w:rPr>
          <w:rFonts w:asciiTheme="minorHAnsi" w:hAnsiTheme="minorHAnsi" w:cstheme="minorHAnsi"/>
          <w:i/>
        </w:rPr>
      </w:pPr>
      <w:r w:rsidRPr="003B3A18">
        <w:rPr>
          <w:rFonts w:asciiTheme="minorHAnsi" w:hAnsiTheme="minorHAnsi" w:cstheme="minorHAnsi"/>
          <w:i/>
        </w:rPr>
        <w:t>Firma</w:t>
      </w:r>
      <w:r w:rsidR="003B3A18" w:rsidRPr="003B3A18">
        <w:rPr>
          <w:rFonts w:asciiTheme="minorHAnsi" w:hAnsiTheme="minorHAnsi" w:cstheme="minorHAnsi"/>
          <w:i/>
        </w:rPr>
        <w:t xml:space="preserve"> digitale</w:t>
      </w:r>
    </w:p>
    <w:p w14:paraId="1F572CC7" w14:textId="77777777" w:rsidR="00500FD9" w:rsidRDefault="00500FD9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B5BAC67" w14:textId="6DF9DA25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E41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Modalità di sottoscrizione:</w:t>
      </w:r>
    </w:p>
    <w:p w14:paraId="66F1C388" w14:textId="7777777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La dichiarazione deve essere compilata e sottoscritta digitalmente, ai sensi dell’articolo 65, comma ,1 lettera a) del </w:t>
      </w:r>
      <w:proofErr w:type="spellStart"/>
      <w:r w:rsidRPr="007E41A6">
        <w:rPr>
          <w:rFonts w:asciiTheme="minorHAnsi" w:hAnsiTheme="minorHAnsi" w:cstheme="minorHAnsi"/>
          <w:i/>
          <w:iCs/>
          <w:sz w:val="18"/>
          <w:szCs w:val="18"/>
        </w:rPr>
        <w:t>D.Lgs.</w:t>
      </w:r>
      <w:proofErr w:type="spellEnd"/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 82/2005, dal legale rappresentante dell’ausiliario ovvero da altro soggetto in grado di impegnare validamente l’ausiliario stesso.</w:t>
      </w:r>
    </w:p>
    <w:p w14:paraId="3634A436" w14:textId="469C09C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Qualora la documentazione venga sottoscritta dal procuratore, deve essere allegata a sistema </w:t>
      </w:r>
      <w:r w:rsidR="00B540C0"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copia conforme all’originale 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della procura.</w:t>
      </w:r>
    </w:p>
    <w:p w14:paraId="613A2765" w14:textId="7D69B915" w:rsidR="00CB69B3" w:rsidRPr="007E41A6" w:rsidRDefault="00CB69B3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>È onere del concorrente integrare il presente modello con tu</w:t>
      </w:r>
      <w:r w:rsidR="00B0626D" w:rsidRPr="007E41A6">
        <w:rPr>
          <w:rFonts w:asciiTheme="minorHAnsi" w:hAnsiTheme="minorHAnsi" w:cstheme="minorHAnsi"/>
          <w:i/>
          <w:iCs/>
          <w:sz w:val="18"/>
          <w:szCs w:val="18"/>
        </w:rPr>
        <w:t>t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te le dichiarazioni/informazioni necessarie o comunque richieste dalla normativa vigente.</w:t>
      </w:r>
    </w:p>
    <w:p w14:paraId="5BEE665E" w14:textId="5682ED26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7D0AA8F" w14:textId="387B77B9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3ACCECB" w14:textId="77777777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41B42A0D" w14:textId="77777777" w:rsidR="007E41A6" w:rsidRDefault="007E41A6" w:rsidP="007E41A6">
      <w:pPr>
        <w:pStyle w:val="Intestazione"/>
        <w:tabs>
          <w:tab w:val="clear" w:pos="4819"/>
          <w:tab w:val="left" w:pos="8647"/>
        </w:tabs>
        <w:spacing w:after="120"/>
        <w:ind w:right="-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8" w:history="1">
        <w:r>
          <w:rPr>
            <w:rStyle w:val="Collegamentoipertestuale"/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>
        <w:rPr>
          <w:rFonts w:ascii="Calibri" w:hAnsi="Calibri" w:cs="Calibri"/>
          <w:i/>
          <w:sz w:val="20"/>
          <w:szCs w:val="20"/>
        </w:rPr>
        <w:t>” oppure visionata presso l’Ufficio per le Relazioni con il Pubblico (URP) del comune di Jesolo”.</w:t>
      </w:r>
    </w:p>
    <w:sectPr w:rsidR="007E41A6" w:rsidSect="00462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D321D" w14:textId="77777777" w:rsidR="00CB69B3" w:rsidRDefault="00CB69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206AD24E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ALL 4_modello avvalimento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985B79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985B79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D687A" w14:textId="77777777" w:rsidR="00CB69B3" w:rsidRDefault="00CB69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0DF2D" w14:textId="77777777" w:rsidR="00CB69B3" w:rsidRDefault="00CB69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7DFB7" w14:textId="77777777" w:rsidR="00CB69B3" w:rsidRDefault="00CB69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8" w15:restartNumberingAfterBreak="0">
    <w:nsid w:val="789D712B"/>
    <w:multiLevelType w:val="hybridMultilevel"/>
    <w:tmpl w:val="760AF3F4"/>
    <w:lvl w:ilvl="0" w:tplc="6E86637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B6"/>
    <w:rsid w:val="00080933"/>
    <w:rsid w:val="00097BEE"/>
    <w:rsid w:val="000C3F90"/>
    <w:rsid w:val="000C7977"/>
    <w:rsid w:val="000D2C7D"/>
    <w:rsid w:val="000F6F76"/>
    <w:rsid w:val="0010163A"/>
    <w:rsid w:val="00111E10"/>
    <w:rsid w:val="00147FA0"/>
    <w:rsid w:val="0018691E"/>
    <w:rsid w:val="001A3EDB"/>
    <w:rsid w:val="001C3A7B"/>
    <w:rsid w:val="002144EF"/>
    <w:rsid w:val="00215DAB"/>
    <w:rsid w:val="00220A1C"/>
    <w:rsid w:val="00230263"/>
    <w:rsid w:val="002321D4"/>
    <w:rsid w:val="002A4567"/>
    <w:rsid w:val="002A58FD"/>
    <w:rsid w:val="002A7F24"/>
    <w:rsid w:val="002C3EFD"/>
    <w:rsid w:val="00344391"/>
    <w:rsid w:val="00371377"/>
    <w:rsid w:val="00376870"/>
    <w:rsid w:val="003A2CDD"/>
    <w:rsid w:val="003B3A18"/>
    <w:rsid w:val="003D3834"/>
    <w:rsid w:val="003E33EC"/>
    <w:rsid w:val="00406089"/>
    <w:rsid w:val="00416117"/>
    <w:rsid w:val="004320A3"/>
    <w:rsid w:val="00455DE6"/>
    <w:rsid w:val="004629DC"/>
    <w:rsid w:val="004775D2"/>
    <w:rsid w:val="00484398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52D1"/>
    <w:rsid w:val="0077553F"/>
    <w:rsid w:val="0078549F"/>
    <w:rsid w:val="007A2F1D"/>
    <w:rsid w:val="007B3C8A"/>
    <w:rsid w:val="007B6166"/>
    <w:rsid w:val="007E41A6"/>
    <w:rsid w:val="008362D2"/>
    <w:rsid w:val="00844664"/>
    <w:rsid w:val="008539F9"/>
    <w:rsid w:val="0085487F"/>
    <w:rsid w:val="00864ACF"/>
    <w:rsid w:val="00897B72"/>
    <w:rsid w:val="008A1B15"/>
    <w:rsid w:val="008A4C5B"/>
    <w:rsid w:val="00924290"/>
    <w:rsid w:val="0097657B"/>
    <w:rsid w:val="00985B79"/>
    <w:rsid w:val="00994D6A"/>
    <w:rsid w:val="009C2817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241A"/>
    <w:rsid w:val="00C25648"/>
    <w:rsid w:val="00C42E9C"/>
    <w:rsid w:val="00C7409F"/>
    <w:rsid w:val="00CA49B4"/>
    <w:rsid w:val="00CB69B3"/>
    <w:rsid w:val="00CD7F1D"/>
    <w:rsid w:val="00D1673E"/>
    <w:rsid w:val="00D815F5"/>
    <w:rsid w:val="00D92932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593C"/>
    <w:rsid w:val="00FC0013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qFormat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qFormat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customStyle="1" w:styleId="Corpodeltesto21">
    <w:name w:val="Corpo del testo 21"/>
    <w:basedOn w:val="Normale"/>
    <w:rsid w:val="001C3A7B"/>
    <w:pPr>
      <w:suppressAutoHyphens/>
      <w:jc w:val="center"/>
    </w:pPr>
    <w:rPr>
      <w:rFonts w:eastAsia="Times New Roman"/>
      <w:b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jesolo.ve.it/privac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971</Words>
  <Characters>5540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 Carmen Poletto</cp:lastModifiedBy>
  <cp:revision>24</cp:revision>
  <cp:lastPrinted>2021-05-23T09:58:00Z</cp:lastPrinted>
  <dcterms:created xsi:type="dcterms:W3CDTF">2021-05-23T10:00:00Z</dcterms:created>
  <dcterms:modified xsi:type="dcterms:W3CDTF">2023-03-16T17:01:00Z</dcterms:modified>
</cp:coreProperties>
</file>